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567A" w14:textId="6F65AD30" w:rsidR="00BF3A2B" w:rsidRPr="003879C7" w:rsidRDefault="003879C7">
      <w:pPr>
        <w:pBdr>
          <w:bottom w:val="single" w:sz="6" w:space="1" w:color="auto"/>
        </w:pBdr>
        <w:rPr>
          <w:rFonts w:ascii="游ゴシック Medium" w:eastAsia="游ゴシック Medium" w:hAnsi="游ゴシック Medium"/>
          <w:b/>
          <w:bCs/>
          <w:sz w:val="24"/>
          <w:szCs w:val="32"/>
        </w:rPr>
      </w:pPr>
      <w:r w:rsidRPr="003879C7">
        <w:rPr>
          <w:rFonts w:ascii="游ゴシック Medium" w:eastAsia="游ゴシック Medium" w:hAnsi="游ゴシック Medium" w:hint="eastAsia"/>
          <w:b/>
          <w:bCs/>
          <w:sz w:val="24"/>
          <w:szCs w:val="32"/>
        </w:rPr>
        <w:t>アンカー引張試験機</w:t>
      </w:r>
      <w:r w:rsidRPr="003879C7">
        <w:rPr>
          <w:rFonts w:ascii="游ゴシック Medium" w:eastAsia="游ゴシック Medium" w:hAnsi="游ゴシック Medium"/>
          <w:b/>
          <w:bCs/>
          <w:sz w:val="24"/>
          <w:szCs w:val="32"/>
        </w:rPr>
        <w:t xml:space="preserve"> TRシリーズ</w:t>
      </w:r>
    </w:p>
    <w:p w14:paraId="78BEE493" w14:textId="77777777" w:rsidR="00E130AB" w:rsidRPr="00747343" w:rsidRDefault="00E130AB" w:rsidP="00E130AB">
      <w:pPr>
        <w:rPr>
          <w:rFonts w:ascii="游ゴシック Medium" w:eastAsia="游ゴシック Medium" w:hAnsi="游ゴシック Medium"/>
        </w:rPr>
      </w:pPr>
    </w:p>
    <w:p w14:paraId="3D1FAFEE" w14:textId="77777777"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単体でも、組み合わせでも用途に左右されない自由な対応幅。</w:t>
      </w:r>
    </w:p>
    <w:p w14:paraId="343C86AA" w14:textId="03AD0B17" w:rsidR="00E130AB" w:rsidRPr="00747343"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アンカーの引張強度を確認する試験機です。小型で軽量設計のため、誰にでも扱いやすく、従来からの様々な問題点を解消します。</w:t>
      </w:r>
    </w:p>
    <w:p w14:paraId="59BACC3C" w14:textId="77777777" w:rsidR="00E130AB" w:rsidRPr="00747343" w:rsidRDefault="00E130AB" w:rsidP="00E130AB">
      <w:pPr>
        <w:pBdr>
          <w:bottom w:val="single" w:sz="6" w:space="1" w:color="auto"/>
        </w:pBdr>
        <w:rPr>
          <w:rFonts w:ascii="游ゴシック Medium" w:eastAsia="游ゴシック Medium" w:hAnsi="游ゴシック Medium"/>
        </w:rPr>
      </w:pPr>
    </w:p>
    <w:p w14:paraId="4117D7D6" w14:textId="77777777" w:rsidR="00E130AB" w:rsidRPr="00747343" w:rsidRDefault="00E130AB" w:rsidP="00E130AB">
      <w:pPr>
        <w:rPr>
          <w:rFonts w:ascii="游ゴシック Medium" w:eastAsia="游ゴシック Medium" w:hAnsi="游ゴシック Medium"/>
        </w:rPr>
      </w:pPr>
    </w:p>
    <w:p w14:paraId="5B16EDA7" w14:textId="1849A5F0" w:rsidR="00E130AB" w:rsidRPr="00747343" w:rsidRDefault="00E130AB" w:rsidP="00E130AB">
      <w:pPr>
        <w:rPr>
          <w:rFonts w:ascii="游ゴシック Medium" w:eastAsia="游ゴシック Medium" w:hAnsi="游ゴシック Medium"/>
        </w:rPr>
      </w:pPr>
      <w:r w:rsidRPr="00747343">
        <w:rPr>
          <w:rFonts w:ascii="游ゴシック Medium" w:eastAsia="游ゴシック Medium" w:hAnsi="游ゴシック Medium" w:hint="eastAsia"/>
        </w:rPr>
        <w:t>■</w:t>
      </w:r>
      <w:r w:rsidRPr="00747343">
        <w:rPr>
          <w:rFonts w:ascii="游ゴシック Medium" w:eastAsia="游ゴシック Medium" w:hAnsi="游ゴシック Medium"/>
        </w:rPr>
        <w:t xml:space="preserve"> </w:t>
      </w:r>
      <w:r w:rsidR="003879C7" w:rsidRPr="003879C7">
        <w:rPr>
          <w:rFonts w:ascii="游ゴシック Medium" w:eastAsia="游ゴシック Medium" w:hAnsi="游ゴシック Medium" w:hint="eastAsia"/>
        </w:rPr>
        <w:t>品質確保に関する事</w:t>
      </w:r>
      <w:r w:rsidRPr="00747343">
        <w:rPr>
          <w:rFonts w:ascii="游ゴシック Medium" w:eastAsia="游ゴシック Medium" w:hAnsi="游ゴシック Medium"/>
        </w:rPr>
        <w:tab/>
      </w:r>
    </w:p>
    <w:p w14:paraId="6012743F" w14:textId="77777777" w:rsidR="00E130AB" w:rsidRPr="00747343" w:rsidRDefault="00E130AB" w:rsidP="00E130AB">
      <w:pPr>
        <w:rPr>
          <w:rFonts w:ascii="游ゴシック Medium" w:eastAsia="游ゴシック Medium" w:hAnsi="游ゴシック Medium"/>
        </w:rPr>
      </w:pPr>
    </w:p>
    <w:p w14:paraId="43D3F8EC" w14:textId="4CDE60EF" w:rsidR="00E130AB" w:rsidRDefault="003879C7" w:rsidP="00E130AB">
      <w:pPr>
        <w:rPr>
          <w:rFonts w:ascii="游ゴシック Medium" w:eastAsia="游ゴシック Medium" w:hAnsi="游ゴシック Medium"/>
        </w:rPr>
      </w:pPr>
      <w:r w:rsidRPr="003879C7">
        <w:rPr>
          <w:rFonts w:ascii="游ゴシック Medium" w:eastAsia="游ゴシック Medium" w:hAnsi="游ゴシック Medium" w:hint="eastAsia"/>
        </w:rPr>
        <w:t>提案項目①</w:t>
      </w:r>
      <w:r w:rsidRPr="003879C7">
        <w:rPr>
          <w:rFonts w:ascii="游ゴシック Medium" w:eastAsia="游ゴシック Medium" w:hAnsi="游ゴシック Medium"/>
        </w:rPr>
        <w:t xml:space="preserve"> あと施工アンカーの施工における品質確保に関する提案</w:t>
      </w:r>
    </w:p>
    <w:p w14:paraId="1AD816C9" w14:textId="77777777" w:rsidR="003879C7" w:rsidRPr="00747343" w:rsidRDefault="003879C7" w:rsidP="00E130AB">
      <w:pPr>
        <w:rPr>
          <w:rFonts w:ascii="游ゴシック Medium" w:eastAsia="游ゴシック Medium" w:hAnsi="游ゴシック Medium"/>
        </w:rPr>
      </w:pPr>
    </w:p>
    <w:p w14:paraId="5FA4F799" w14:textId="32897997"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【課題】</w:t>
      </w:r>
    </w:p>
    <w:p w14:paraId="56BB8544" w14:textId="77777777"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狭隘な箇所での引張試験</w:t>
      </w:r>
    </w:p>
    <w:p w14:paraId="72F475FD" w14:textId="77777777" w:rsidR="003879C7" w:rsidRPr="003879C7" w:rsidRDefault="003879C7" w:rsidP="003879C7">
      <w:pPr>
        <w:rPr>
          <w:rFonts w:ascii="游ゴシック Medium" w:eastAsia="游ゴシック Medium" w:hAnsi="游ゴシック Medium"/>
        </w:rPr>
      </w:pPr>
    </w:p>
    <w:p w14:paraId="12130F7E" w14:textId="5F0A7397"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【技術提案】</w:t>
      </w:r>
    </w:p>
    <w:p w14:paraId="004614C4" w14:textId="40ABD386" w:rsidR="003879C7" w:rsidRPr="003879C7" w:rsidRDefault="003879C7" w:rsidP="003879C7">
      <w:pPr>
        <w:rPr>
          <w:rFonts w:ascii="游ゴシック Medium" w:eastAsia="游ゴシック Medium" w:hAnsi="游ゴシック Medium" w:hint="eastAsia"/>
        </w:rPr>
      </w:pPr>
      <w:r w:rsidRPr="003879C7">
        <w:rPr>
          <w:rFonts w:ascii="游ゴシック Medium" w:eastAsia="游ゴシック Medium" w:hAnsi="游ゴシック Medium"/>
        </w:rPr>
        <w:t>TRシリーズを使用する事で、いままで狭隘な箇所での引張試験が困難だった箇所でも試験を行う事ができる。</w:t>
      </w:r>
    </w:p>
    <w:p w14:paraId="1B975B54" w14:textId="77777777" w:rsidR="003879C7" w:rsidRPr="003879C7" w:rsidRDefault="003879C7" w:rsidP="003879C7">
      <w:pPr>
        <w:rPr>
          <w:rFonts w:ascii="游ゴシック Medium" w:eastAsia="游ゴシック Medium" w:hAnsi="游ゴシック Medium"/>
        </w:rPr>
      </w:pPr>
    </w:p>
    <w:p w14:paraId="0185C51A" w14:textId="2F014A9D"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【使用機器】</w:t>
      </w:r>
    </w:p>
    <w:p w14:paraId="03E730BE" w14:textId="77777777" w:rsid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rPr>
        <w:t>TRシリーズ（NETIS 登録技術：KT-160111-VE）</w:t>
      </w:r>
    </w:p>
    <w:p w14:paraId="6BDAC49E" w14:textId="77777777" w:rsidR="003879C7" w:rsidRPr="003879C7" w:rsidRDefault="003879C7" w:rsidP="003879C7">
      <w:pPr>
        <w:rPr>
          <w:rFonts w:ascii="游ゴシック Medium" w:eastAsia="游ゴシック Medium" w:hAnsi="游ゴシック Medium"/>
        </w:rPr>
      </w:pPr>
    </w:p>
    <w:p w14:paraId="266362B9" w14:textId="42B5DC35" w:rsidR="003879C7" w:rsidRPr="003879C7"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【効果】</w:t>
      </w:r>
    </w:p>
    <w:p w14:paraId="7E72678D" w14:textId="4DCF2BD9" w:rsidR="00E130AB" w:rsidRPr="00747343" w:rsidRDefault="003879C7" w:rsidP="003879C7">
      <w:pPr>
        <w:rPr>
          <w:rFonts w:ascii="游ゴシック Medium" w:eastAsia="游ゴシック Medium" w:hAnsi="游ゴシック Medium"/>
        </w:rPr>
      </w:pPr>
      <w:r w:rsidRPr="003879C7">
        <w:rPr>
          <w:rFonts w:ascii="游ゴシック Medium" w:eastAsia="游ゴシック Medium" w:hAnsi="游ゴシック Medium" w:hint="eastAsia"/>
        </w:rPr>
        <w:t>狭隘な箇所でも引張試験が行えるので、アンカー定着の品質管理が向上する。</w:t>
      </w:r>
    </w:p>
    <w:sectPr w:rsidR="00E130AB" w:rsidRPr="00747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AB"/>
    <w:rsid w:val="00293E82"/>
    <w:rsid w:val="003879C7"/>
    <w:rsid w:val="00747343"/>
    <w:rsid w:val="00BF3A2B"/>
    <w:rsid w:val="00E130AB"/>
    <w:rsid w:val="00FE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46E624"/>
  <w15:chartTrackingRefBased/>
  <w15:docId w15:val="{8068C475-7EAA-8541-86BC-B6A1C1E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2765">
      <w:bodyDiv w:val="1"/>
      <w:marLeft w:val="0"/>
      <w:marRight w:val="0"/>
      <w:marTop w:val="0"/>
      <w:marBottom w:val="0"/>
      <w:divBdr>
        <w:top w:val="none" w:sz="0" w:space="0" w:color="auto"/>
        <w:left w:val="none" w:sz="0" w:space="0" w:color="auto"/>
        <w:bottom w:val="none" w:sz="0" w:space="0" w:color="auto"/>
        <w:right w:val="none" w:sz="0" w:space="0" w:color="auto"/>
      </w:divBdr>
    </w:div>
    <w:div w:id="995109469">
      <w:bodyDiv w:val="1"/>
      <w:marLeft w:val="0"/>
      <w:marRight w:val="0"/>
      <w:marTop w:val="0"/>
      <w:marBottom w:val="0"/>
      <w:divBdr>
        <w:top w:val="none" w:sz="0" w:space="0" w:color="auto"/>
        <w:left w:val="none" w:sz="0" w:space="0" w:color="auto"/>
        <w:bottom w:val="none" w:sz="0" w:space="0" w:color="auto"/>
        <w:right w:val="none" w:sz="0" w:space="0" w:color="auto"/>
      </w:divBdr>
    </w:div>
    <w:div w:id="1273585563">
      <w:bodyDiv w:val="1"/>
      <w:marLeft w:val="0"/>
      <w:marRight w:val="0"/>
      <w:marTop w:val="0"/>
      <w:marBottom w:val="0"/>
      <w:divBdr>
        <w:top w:val="none" w:sz="0" w:space="0" w:color="auto"/>
        <w:left w:val="none" w:sz="0" w:space="0" w:color="auto"/>
        <w:bottom w:val="none" w:sz="0" w:space="0" w:color="auto"/>
        <w:right w:val="none" w:sz="0" w:space="0" w:color="auto"/>
      </w:divBdr>
      <w:divsChild>
        <w:div w:id="193080922">
          <w:marLeft w:val="0"/>
          <w:marRight w:val="0"/>
          <w:marTop w:val="0"/>
          <w:marBottom w:val="375"/>
          <w:divBdr>
            <w:top w:val="none" w:sz="0" w:space="0" w:color="auto"/>
            <w:left w:val="none" w:sz="0" w:space="0" w:color="auto"/>
            <w:bottom w:val="none" w:sz="0" w:space="0" w:color="auto"/>
            <w:right w:val="none" w:sz="0" w:space="0" w:color="auto"/>
          </w:divBdr>
        </w:div>
        <w:div w:id="1303543084">
          <w:marLeft w:val="0"/>
          <w:marRight w:val="0"/>
          <w:marTop w:val="0"/>
          <w:marBottom w:val="375"/>
          <w:divBdr>
            <w:top w:val="none" w:sz="0" w:space="0" w:color="auto"/>
            <w:left w:val="none" w:sz="0" w:space="0" w:color="auto"/>
            <w:bottom w:val="none" w:sz="0" w:space="0" w:color="auto"/>
            <w:right w:val="none" w:sz="0" w:space="0" w:color="auto"/>
          </w:divBdr>
        </w:div>
        <w:div w:id="1561865385">
          <w:marLeft w:val="0"/>
          <w:marRight w:val="0"/>
          <w:marTop w:val="0"/>
          <w:marBottom w:val="375"/>
          <w:divBdr>
            <w:top w:val="none" w:sz="0" w:space="0" w:color="auto"/>
            <w:left w:val="none" w:sz="0" w:space="0" w:color="auto"/>
            <w:bottom w:val="none" w:sz="0" w:space="0" w:color="auto"/>
            <w:right w:val="none" w:sz="0" w:space="0" w:color="auto"/>
          </w:divBdr>
        </w:div>
        <w:div w:id="2009669052">
          <w:marLeft w:val="0"/>
          <w:marRight w:val="0"/>
          <w:marTop w:val="0"/>
          <w:marBottom w:val="0"/>
          <w:divBdr>
            <w:top w:val="none" w:sz="0" w:space="0" w:color="auto"/>
            <w:left w:val="none" w:sz="0" w:space="0" w:color="auto"/>
            <w:bottom w:val="none" w:sz="0" w:space="0" w:color="auto"/>
            <w:right w:val="none" w:sz="0" w:space="0" w:color="auto"/>
          </w:divBdr>
        </w:div>
      </w:divsChild>
    </w:div>
    <w:div w:id="1328094128">
      <w:bodyDiv w:val="1"/>
      <w:marLeft w:val="0"/>
      <w:marRight w:val="0"/>
      <w:marTop w:val="0"/>
      <w:marBottom w:val="0"/>
      <w:divBdr>
        <w:top w:val="none" w:sz="0" w:space="0" w:color="auto"/>
        <w:left w:val="none" w:sz="0" w:space="0" w:color="auto"/>
        <w:bottom w:val="none" w:sz="0" w:space="0" w:color="auto"/>
        <w:right w:val="none" w:sz="0" w:space="0" w:color="auto"/>
      </w:divBdr>
    </w:div>
    <w:div w:id="1356419887">
      <w:bodyDiv w:val="1"/>
      <w:marLeft w:val="0"/>
      <w:marRight w:val="0"/>
      <w:marTop w:val="0"/>
      <w:marBottom w:val="0"/>
      <w:divBdr>
        <w:top w:val="none" w:sz="0" w:space="0" w:color="auto"/>
        <w:left w:val="none" w:sz="0" w:space="0" w:color="auto"/>
        <w:bottom w:val="none" w:sz="0" w:space="0" w:color="auto"/>
        <w:right w:val="none" w:sz="0" w:space="0" w:color="auto"/>
      </w:divBdr>
    </w:div>
    <w:div w:id="1503810747">
      <w:bodyDiv w:val="1"/>
      <w:marLeft w:val="0"/>
      <w:marRight w:val="0"/>
      <w:marTop w:val="0"/>
      <w:marBottom w:val="0"/>
      <w:divBdr>
        <w:top w:val="none" w:sz="0" w:space="0" w:color="auto"/>
        <w:left w:val="none" w:sz="0" w:space="0" w:color="auto"/>
        <w:bottom w:val="none" w:sz="0" w:space="0" w:color="auto"/>
        <w:right w:val="none" w:sz="0" w:space="0" w:color="auto"/>
      </w:divBdr>
    </w:div>
    <w:div w:id="17233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晃司 中道</dc:creator>
  <cp:keywords/>
  <dc:description/>
  <cp:lastModifiedBy>晃司 中道</cp:lastModifiedBy>
  <cp:revision>5</cp:revision>
  <cp:lastPrinted>2026-02-04T11:51:00Z</cp:lastPrinted>
  <dcterms:created xsi:type="dcterms:W3CDTF">2026-02-04T11:48:00Z</dcterms:created>
  <dcterms:modified xsi:type="dcterms:W3CDTF">2026-02-16T02:14:00Z</dcterms:modified>
</cp:coreProperties>
</file>